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6E40" w14:textId="77777777" w:rsidR="00E026DC" w:rsidRDefault="006E57D9">
      <w:pPr>
        <w:spacing w:after="0"/>
        <w:jc w:val="center"/>
        <w:rPr>
          <w:rFonts w:ascii="黑体" w:eastAsia="黑体" w:hAnsi="黑体"/>
          <w:sz w:val="32"/>
          <w:szCs w:val="32"/>
          <w:lang w:val="en-US"/>
        </w:rPr>
      </w:pPr>
      <w:r>
        <w:rPr>
          <w:rFonts w:ascii="黑体" w:eastAsia="黑体" w:hAnsi="黑体" w:hint="eastAsia"/>
          <w:sz w:val="30"/>
          <w:szCs w:val="30"/>
        </w:rPr>
        <w:t>第二届辽宁省大学生BIM应用技能大赛——</w:t>
      </w:r>
      <w:r>
        <w:rPr>
          <w:rFonts w:ascii="黑体" w:eastAsia="黑体" w:hAnsi="黑体" w:hint="eastAsia"/>
          <w:sz w:val="30"/>
          <w:szCs w:val="30"/>
          <w:lang w:val="en-US"/>
        </w:rPr>
        <w:t>暨全国高校BIM毕业设计创新大赛辽宁赛区选拔赛</w:t>
      </w:r>
      <w:r>
        <w:rPr>
          <w:rFonts w:ascii="黑体" w:eastAsia="黑体" w:hAnsi="黑体" w:hint="eastAsia"/>
          <w:sz w:val="32"/>
          <w:szCs w:val="32"/>
        </w:rPr>
        <w:t>实施方案</w:t>
      </w:r>
    </w:p>
    <w:p w14:paraId="7CFE430C" w14:textId="77777777" w:rsidR="00E026DC" w:rsidRDefault="00E026DC">
      <w:pPr>
        <w:spacing w:after="0"/>
        <w:jc w:val="center"/>
        <w:rPr>
          <w:rFonts w:ascii="黑体" w:eastAsia="黑体" w:hAnsi="黑体"/>
          <w:sz w:val="30"/>
          <w:szCs w:val="30"/>
        </w:rPr>
      </w:pPr>
    </w:p>
    <w:p w14:paraId="415F0D3C" w14:textId="77777777" w:rsidR="00E026DC" w:rsidRDefault="006E57D9">
      <w:pPr>
        <w:spacing w:before="100" w:beforeAutospacing="1" w:after="100" w:afterAutospacing="1" w:line="360" w:lineRule="auto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一、竞赛规程</w:t>
      </w:r>
    </w:p>
    <w:p w14:paraId="768B8398" w14:textId="77777777" w:rsidR="00E026DC" w:rsidRDefault="006E57D9">
      <w:pPr>
        <w:spacing w:after="0" w:line="360" w:lineRule="auto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</w:rPr>
        <w:t>（一）竞赛名称</w:t>
      </w:r>
    </w:p>
    <w:p w14:paraId="61446563" w14:textId="77777777" w:rsidR="00E026DC" w:rsidRDefault="006E57D9">
      <w:pPr>
        <w:spacing w:after="0"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第二届辽宁省大学生BIM应用技能大赛—暨全国高校BIM毕业设计创新大赛辽宁赛区选拔赛</w:t>
      </w:r>
    </w:p>
    <w:p w14:paraId="17F27AE2" w14:textId="77777777" w:rsidR="00E026DC" w:rsidRDefault="006E57D9">
      <w:pPr>
        <w:spacing w:after="0"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（二）竞赛目的与意义</w:t>
      </w:r>
    </w:p>
    <w:p w14:paraId="4C60E380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为进一步促进BIM 技术在建筑行业广泛应用，实现辽宁地区建筑行业数字化转型，提升辽宁省大学生 BIM应用能力，培养大学生创新创业意识、团队协作、综合能力和工程实践能力，实现“以赛促学、以赛促教、以赛促建、以赛促改”，提高辽宁地区 BIM人才培养的质量。</w:t>
      </w:r>
    </w:p>
    <w:p w14:paraId="3C049691" w14:textId="77777777" w:rsidR="00E026DC" w:rsidRDefault="006E57D9">
      <w:pPr>
        <w:spacing w:after="0"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(三</w:t>
      </w:r>
      <w:r>
        <w:rPr>
          <w:rFonts w:ascii="仿宋" w:eastAsia="仿宋" w:hAnsi="仿宋"/>
          <w:b/>
          <w:bCs/>
        </w:rPr>
        <w:t xml:space="preserve">) </w:t>
      </w:r>
      <w:r>
        <w:rPr>
          <w:rFonts w:ascii="仿宋" w:eastAsia="仿宋" w:hAnsi="仿宋" w:hint="eastAsia"/>
          <w:b/>
          <w:bCs/>
        </w:rPr>
        <w:t>参赛对象</w:t>
      </w:r>
    </w:p>
    <w:p w14:paraId="17111630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  <w:lang w:val="en-US"/>
        </w:rPr>
      </w:pP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.</w:t>
      </w:r>
      <w:r>
        <w:rPr>
          <w:rFonts w:ascii="仿宋" w:eastAsia="仿宋" w:hAnsi="仿宋" w:hint="eastAsia"/>
        </w:rPr>
        <w:t>对象：辽宁省</w:t>
      </w:r>
      <w:r>
        <w:rPr>
          <w:rFonts w:ascii="仿宋" w:eastAsia="仿宋" w:hAnsi="仿宋" w:hint="eastAsia"/>
          <w:lang w:val="en-US"/>
        </w:rPr>
        <w:t>全日制在籍大学生（包括本科和高职高专院校的</w:t>
      </w:r>
      <w:r>
        <w:rPr>
          <w:rFonts w:ascii="仿宋" w:eastAsia="仿宋" w:hAnsi="仿宋" w:hint="eastAsia"/>
          <w:b/>
          <w:bCs/>
          <w:lang w:val="en-US"/>
        </w:rPr>
        <w:t>交通、土木、建筑及其相关专业</w:t>
      </w:r>
      <w:r>
        <w:rPr>
          <w:rFonts w:ascii="仿宋" w:eastAsia="仿宋" w:hAnsi="仿宋" w:hint="eastAsia"/>
          <w:lang w:val="en-US"/>
        </w:rPr>
        <w:t>在校学生）</w:t>
      </w:r>
    </w:p>
    <w:p w14:paraId="058CFD4B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.</w:t>
      </w:r>
      <w:r>
        <w:rPr>
          <w:rFonts w:ascii="仿宋" w:eastAsia="仿宋" w:hAnsi="仿宋" w:hint="eastAsia"/>
        </w:rPr>
        <w:t>要求：所有参赛选手以团队形式参加，每个团队参赛学生 3-</w:t>
      </w:r>
      <w:r>
        <w:rPr>
          <w:rFonts w:ascii="仿宋" w:eastAsia="仿宋" w:hAnsi="仿宋"/>
        </w:rPr>
        <w:t>6</w:t>
      </w:r>
      <w:r>
        <w:rPr>
          <w:rFonts w:ascii="仿宋" w:eastAsia="仿宋" w:hAnsi="仿宋" w:hint="eastAsia"/>
        </w:rPr>
        <w:t xml:space="preserve"> 人，须为同一院校的在读学生，每个参赛作品只能报名参加一个类别，每个团队最多2位指导教师，须来自同一学校。</w:t>
      </w:r>
    </w:p>
    <w:p w14:paraId="0CDDCF29" w14:textId="77777777" w:rsidR="00E026DC" w:rsidRDefault="006E57D9">
      <w:pPr>
        <w:spacing w:after="0"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(四</w:t>
      </w:r>
      <w:r>
        <w:rPr>
          <w:rFonts w:ascii="仿宋" w:eastAsia="仿宋" w:hAnsi="仿宋"/>
          <w:b/>
          <w:bCs/>
        </w:rPr>
        <w:t xml:space="preserve">) </w:t>
      </w:r>
      <w:r>
        <w:rPr>
          <w:rFonts w:ascii="仿宋" w:eastAsia="仿宋" w:hAnsi="仿宋" w:hint="eastAsia"/>
          <w:b/>
          <w:bCs/>
        </w:rPr>
        <w:t>竞赛内容</w:t>
      </w:r>
    </w:p>
    <w:p w14:paraId="3461121D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  <w:lang w:val="en-US"/>
        </w:rPr>
      </w:pP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.</w:t>
      </w:r>
      <w:r>
        <w:rPr>
          <w:rFonts w:ascii="仿宋" w:eastAsia="仿宋" w:hAnsi="仿宋" w:hint="eastAsia"/>
          <w:lang w:val="en-US"/>
        </w:rPr>
        <w:t>本届比赛分为两个类别，分别为：</w:t>
      </w:r>
    </w:p>
    <w:p w14:paraId="0B00C18C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  <w:lang w:val="en-US"/>
        </w:rPr>
        <w:t>1)</w:t>
      </w:r>
      <w:r>
        <w:rPr>
          <w:rFonts w:ascii="仿宋" w:eastAsia="仿宋" w:hAnsi="仿宋" w:hint="eastAsia"/>
        </w:rPr>
        <w:t>“工业与民用建筑”</w:t>
      </w:r>
    </w:p>
    <w:p w14:paraId="370DD7A0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作品内容可参照以下方面（包括但不限于）：土建BIM建模应用、机电BIM建模级综合应用、BIM数字造价管理、BIM招投标应用、BIM建设工程管理应用、装配式（深化）设计与施工建造应用、智能建造与管理创新、BIM装饰设计创新应用等方面。具体内容可以参考附件1：2021年第二届辽宁省大学生BIM应用技能大赛-任务参考要求（工业与民用建筑）。</w:t>
      </w:r>
    </w:p>
    <w:p w14:paraId="2915DEB5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  <w:lang w:val="en-US"/>
        </w:rPr>
        <w:t>2)</w:t>
      </w:r>
      <w:r>
        <w:rPr>
          <w:rFonts w:ascii="仿宋" w:eastAsia="仿宋" w:hAnsi="仿宋" w:hint="eastAsia"/>
        </w:rPr>
        <w:t>“交通土建”</w:t>
      </w:r>
    </w:p>
    <w:p w14:paraId="470D8777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交通土建范围包括但不限于：轨道交通、铁路公路、大型桥梁与隧道、水运基础设施、机场航空、交通枢纽等。作品内容均可参照以下方面（包括但不限于）：土建BIM建模应用、机电BIM建模级综合应用、BIM数字造价管理、BIM招投标应用、BIM建设工程管理应用、装配式（深化）设计与施工建造应用、智能建造与管理创新、BIM创新应用（例如BIM与新兴技术结合或者基于BIM二次开发）等方面。具体内容可以参考附件</w:t>
      </w: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：2021年第二届辽宁省大学生BIM应用技能大赛-任务参考要求（交通土建）。</w:t>
      </w:r>
    </w:p>
    <w:p w14:paraId="6D12C588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每个类别设置本科生组和高职高专组</w:t>
      </w:r>
      <w:r>
        <w:rPr>
          <w:rFonts w:ascii="仿宋" w:eastAsia="仿宋" w:hAnsi="仿宋" w:hint="eastAsia"/>
          <w:lang w:val="en-US"/>
        </w:rPr>
        <w:t>两个组别</w:t>
      </w:r>
      <w:r>
        <w:rPr>
          <w:rFonts w:ascii="仿宋" w:eastAsia="仿宋" w:hAnsi="仿宋" w:hint="eastAsia"/>
        </w:rPr>
        <w:t>。可以是BIM的实际项目，也可是 BIM 技术应用或研究。参赛作品需体现 BIM技术在该项目中的具体应用，体现 BIM 技术应用的创新性、实践性及综合性，参赛软件不限。</w:t>
      </w:r>
    </w:p>
    <w:p w14:paraId="0430E26E" w14:textId="77777777" w:rsidR="00E026DC" w:rsidRDefault="006E57D9">
      <w:pPr>
        <w:numPr>
          <w:ilvl w:val="0"/>
          <w:numId w:val="1"/>
        </w:num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  <w:lang w:val="en-US"/>
        </w:rPr>
        <w:t>参赛</w:t>
      </w:r>
      <w:r>
        <w:rPr>
          <w:rFonts w:ascii="仿宋" w:eastAsia="仿宋" w:hAnsi="仿宋" w:hint="eastAsia"/>
        </w:rPr>
        <w:t>方式：</w:t>
      </w:r>
    </w:p>
    <w:p w14:paraId="626B385A" w14:textId="77777777" w:rsidR="00E026DC" w:rsidRDefault="006E57D9">
      <w:pPr>
        <w:spacing w:after="0" w:line="360" w:lineRule="auto"/>
        <w:ind w:leftChars="200" w:left="440"/>
        <w:rPr>
          <w:rFonts w:ascii="仿宋" w:eastAsia="仿宋" w:hAnsi="仿宋"/>
          <w:lang w:val="en-US"/>
        </w:rPr>
      </w:pPr>
      <w:r>
        <w:rPr>
          <w:rFonts w:ascii="仿宋" w:eastAsia="仿宋" w:hAnsi="仿宋" w:hint="eastAsia"/>
          <w:lang w:val="en-US"/>
        </w:rPr>
        <w:t>本次大赛，需要各参赛院校组织校内选拔赛。</w:t>
      </w:r>
    </w:p>
    <w:p w14:paraId="465DBCD8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竞赛分初赛、网络投票和决赛三个阶段。初赛采取专家分别打分、集中评议评选形式；晋级作品进行网络投票；决赛形式采用专家现场会评的形式。</w:t>
      </w:r>
    </w:p>
    <w:p w14:paraId="152296BE" w14:textId="77777777" w:rsidR="00E026DC" w:rsidRDefault="006E57D9">
      <w:pPr>
        <w:spacing w:after="0" w:line="360" w:lineRule="auto"/>
        <w:rPr>
          <w:rFonts w:ascii="仿宋" w:eastAsia="仿宋" w:hAnsi="仿宋"/>
          <w:b/>
          <w:bCs/>
          <w:lang w:val="en-US"/>
        </w:rPr>
      </w:pPr>
      <w:r>
        <w:rPr>
          <w:rFonts w:ascii="仿宋" w:eastAsia="仿宋" w:hAnsi="仿宋" w:hint="eastAsia"/>
          <w:b/>
          <w:bCs/>
        </w:rPr>
        <w:t>（五）竞赛时间和报名方式</w:t>
      </w:r>
    </w:p>
    <w:p w14:paraId="6AFDBC8E" w14:textId="77777777" w:rsidR="00E026DC" w:rsidRDefault="006E57D9">
      <w:pPr>
        <w:spacing w:after="0" w:line="360" w:lineRule="auto"/>
        <w:rPr>
          <w:rFonts w:ascii="仿宋" w:eastAsia="仿宋" w:hAnsi="仿宋"/>
        </w:rPr>
      </w:pP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竞赛时间</w:t>
      </w:r>
    </w:p>
    <w:p w14:paraId="23378302" w14:textId="05CCE742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/>
        </w:rPr>
        <w:t>1）2021年8月</w:t>
      </w:r>
      <w:r>
        <w:rPr>
          <w:rFonts w:ascii="仿宋" w:eastAsia="仿宋" w:hAnsi="仿宋"/>
          <w:lang w:val="en-US"/>
        </w:rPr>
        <w:t>1</w:t>
      </w:r>
      <w:r w:rsidR="00E65026">
        <w:rPr>
          <w:rFonts w:ascii="仿宋" w:eastAsia="仿宋" w:hAnsi="仿宋"/>
          <w:lang w:val="en-US"/>
        </w:rPr>
        <w:t>6</w:t>
      </w:r>
      <w:r>
        <w:rPr>
          <w:rFonts w:ascii="仿宋" w:eastAsia="仿宋" w:hAnsi="仿宋"/>
        </w:rPr>
        <w:t>日-2021年</w:t>
      </w:r>
      <w:r>
        <w:rPr>
          <w:rFonts w:ascii="仿宋" w:eastAsia="仿宋" w:hAnsi="仿宋" w:hint="eastAsia"/>
          <w:lang w:val="en-US"/>
        </w:rPr>
        <w:t>9</w:t>
      </w:r>
      <w:r>
        <w:rPr>
          <w:rFonts w:ascii="仿宋" w:eastAsia="仿宋" w:hAnsi="仿宋"/>
        </w:rPr>
        <w:t>月</w:t>
      </w:r>
      <w:r>
        <w:rPr>
          <w:rFonts w:ascii="仿宋" w:eastAsia="仿宋" w:hAnsi="仿宋" w:hint="eastAsia"/>
          <w:lang w:val="en-US"/>
        </w:rPr>
        <w:t>30</w:t>
      </w:r>
      <w:r>
        <w:rPr>
          <w:rFonts w:ascii="仿宋" w:eastAsia="仿宋" w:hAnsi="仿宋"/>
        </w:rPr>
        <w:t xml:space="preserve"> 日，大赛官网开放报名通道，在报名网站上传报名表及作品简介; </w:t>
      </w:r>
    </w:p>
    <w:p w14:paraId="23A99B1A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/>
        </w:rPr>
        <w:t>2）2021年8月</w:t>
      </w:r>
      <w:r>
        <w:rPr>
          <w:rFonts w:ascii="仿宋" w:eastAsia="仿宋" w:hAnsi="仿宋"/>
          <w:lang w:val="en-US"/>
        </w:rPr>
        <w:t>30</w:t>
      </w:r>
      <w:r>
        <w:rPr>
          <w:rFonts w:ascii="仿宋" w:eastAsia="仿宋" w:hAnsi="仿宋"/>
        </w:rPr>
        <w:t>日-2021年9月</w:t>
      </w:r>
      <w:r>
        <w:rPr>
          <w:rFonts w:ascii="仿宋" w:eastAsia="仿宋" w:hAnsi="仿宋" w:hint="eastAsia"/>
          <w:lang w:val="en-US"/>
        </w:rPr>
        <w:t>30</w:t>
      </w:r>
      <w:r>
        <w:rPr>
          <w:rFonts w:ascii="仿宋" w:eastAsia="仿宋" w:hAnsi="仿宋"/>
        </w:rPr>
        <w:t xml:space="preserve">日，项目作品以 U 盘存储的方式邮寄至组委会; </w:t>
      </w:r>
    </w:p>
    <w:p w14:paraId="3CAFF0D7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3）</w:t>
      </w:r>
      <w:r>
        <w:rPr>
          <w:rFonts w:ascii="仿宋" w:eastAsia="仿宋" w:hAnsi="仿宋"/>
        </w:rPr>
        <w:t xml:space="preserve">2021 年 </w:t>
      </w:r>
      <w:r>
        <w:rPr>
          <w:rFonts w:ascii="仿宋" w:eastAsia="仿宋" w:hAnsi="仿宋" w:hint="eastAsia"/>
          <w:lang w:val="en-US"/>
        </w:rPr>
        <w:t>10</w:t>
      </w:r>
      <w:r>
        <w:rPr>
          <w:rFonts w:ascii="仿宋" w:eastAsia="仿宋" w:hAnsi="仿宋"/>
        </w:rPr>
        <w:t xml:space="preserve">月 </w:t>
      </w:r>
      <w:r>
        <w:rPr>
          <w:rFonts w:ascii="仿宋" w:eastAsia="仿宋" w:hAnsi="仿宋" w:hint="eastAsia"/>
          <w:lang w:val="en-US"/>
        </w:rPr>
        <w:t>1</w:t>
      </w:r>
      <w:r>
        <w:rPr>
          <w:rFonts w:ascii="仿宋" w:eastAsia="仿宋" w:hAnsi="仿宋"/>
        </w:rPr>
        <w:t xml:space="preserve">日-2021 年 </w:t>
      </w:r>
      <w:r>
        <w:rPr>
          <w:rFonts w:ascii="仿宋" w:eastAsia="仿宋" w:hAnsi="仿宋" w:hint="eastAsia"/>
          <w:lang w:val="en-US"/>
        </w:rPr>
        <w:t>10</w:t>
      </w:r>
      <w:r>
        <w:rPr>
          <w:rFonts w:ascii="仿宋" w:eastAsia="仿宋" w:hAnsi="仿宋"/>
        </w:rPr>
        <w:t xml:space="preserve">月 </w:t>
      </w:r>
      <w:r>
        <w:rPr>
          <w:rFonts w:ascii="仿宋" w:eastAsia="仿宋" w:hAnsi="仿宋"/>
          <w:lang w:val="en-US"/>
        </w:rPr>
        <w:t>15</w:t>
      </w:r>
      <w:r>
        <w:rPr>
          <w:rFonts w:ascii="仿宋" w:eastAsia="仿宋" w:hAnsi="仿宋"/>
        </w:rPr>
        <w:t xml:space="preserve"> 日，组织作品初评； </w:t>
      </w:r>
    </w:p>
    <w:p w14:paraId="44B72B04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4）2021 年 </w:t>
      </w:r>
      <w:r>
        <w:rPr>
          <w:rFonts w:ascii="仿宋" w:eastAsia="仿宋" w:hAnsi="仿宋" w:hint="eastAsia"/>
          <w:lang w:val="en-US"/>
        </w:rPr>
        <w:t>10</w:t>
      </w:r>
      <w:r>
        <w:rPr>
          <w:rFonts w:ascii="仿宋" w:eastAsia="仿宋" w:hAnsi="仿宋"/>
        </w:rPr>
        <w:t>月</w:t>
      </w:r>
      <w:r>
        <w:rPr>
          <w:rFonts w:ascii="仿宋" w:eastAsia="仿宋" w:hAnsi="仿宋" w:hint="eastAsia"/>
          <w:lang w:val="en-US"/>
        </w:rPr>
        <w:t>1</w:t>
      </w:r>
      <w:r>
        <w:rPr>
          <w:rFonts w:ascii="仿宋" w:eastAsia="仿宋" w:hAnsi="仿宋"/>
          <w:lang w:val="en-US"/>
        </w:rPr>
        <w:t>5</w:t>
      </w:r>
      <w:r>
        <w:rPr>
          <w:rFonts w:ascii="仿宋" w:eastAsia="仿宋" w:hAnsi="仿宋"/>
        </w:rPr>
        <w:t xml:space="preserve">日-2021 年 </w:t>
      </w:r>
      <w:r>
        <w:rPr>
          <w:rFonts w:ascii="仿宋" w:eastAsia="仿宋" w:hAnsi="仿宋" w:hint="eastAsia"/>
          <w:lang w:val="en-US"/>
        </w:rPr>
        <w:t>10</w:t>
      </w:r>
      <w:r>
        <w:rPr>
          <w:rFonts w:ascii="仿宋" w:eastAsia="仿宋" w:hAnsi="仿宋"/>
        </w:rPr>
        <w:t xml:space="preserve"> 月 </w:t>
      </w:r>
      <w:r>
        <w:rPr>
          <w:rFonts w:ascii="仿宋" w:eastAsia="仿宋" w:hAnsi="仿宋"/>
          <w:lang w:val="en-US"/>
        </w:rPr>
        <w:t>20</w:t>
      </w:r>
      <w:r>
        <w:rPr>
          <w:rFonts w:ascii="仿宋" w:eastAsia="仿宋" w:hAnsi="仿宋"/>
        </w:rPr>
        <w:t xml:space="preserve">日，初评晋级作品进行网络投票; </w:t>
      </w:r>
    </w:p>
    <w:p w14:paraId="41FA1A29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/>
        </w:rPr>
        <w:t>5）2021 年10月</w:t>
      </w:r>
      <w:r>
        <w:rPr>
          <w:rFonts w:ascii="仿宋" w:eastAsia="仿宋" w:hAnsi="仿宋" w:hint="eastAsia"/>
        </w:rPr>
        <w:t>下旬或1</w:t>
      </w: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月上旬</w:t>
      </w:r>
      <w:r>
        <w:rPr>
          <w:rFonts w:ascii="仿宋" w:eastAsia="仿宋" w:hAnsi="仿宋"/>
        </w:rPr>
        <w:t>，组织现场答辩评</w:t>
      </w:r>
      <w:r>
        <w:rPr>
          <w:rFonts w:ascii="仿宋" w:eastAsia="仿宋" w:hAnsi="仿宋" w:hint="eastAsia"/>
        </w:rPr>
        <w:t>审。</w:t>
      </w:r>
    </w:p>
    <w:p w14:paraId="32CA6B57" w14:textId="77777777" w:rsidR="00E026DC" w:rsidRDefault="006E57D9">
      <w:pPr>
        <w:spacing w:after="0" w:line="360" w:lineRule="auto"/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报名方式</w:t>
      </w:r>
    </w:p>
    <w:p w14:paraId="1A84B748" w14:textId="6E43DB16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报名参加“交通土建”类别的团队，</w:t>
      </w:r>
      <w:hyperlink r:id="rId8" w:history="1">
        <w:r w:rsidR="00C2414E" w:rsidRPr="00EF396C">
          <w:rPr>
            <w:rFonts w:ascii="仿宋" w:eastAsia="仿宋" w:hAnsi="仿宋" w:hint="eastAsia"/>
          </w:rPr>
          <w:t>将报名表</w:t>
        </w:r>
        <w:r w:rsidR="0066394C">
          <w:rPr>
            <w:rFonts w:ascii="仿宋" w:eastAsia="仿宋" w:hAnsi="仿宋" w:hint="eastAsia"/>
          </w:rPr>
          <w:t>和汇总表</w:t>
        </w:r>
        <w:r w:rsidR="00C2414E" w:rsidRPr="00EF396C">
          <w:rPr>
            <w:rFonts w:ascii="仿宋" w:eastAsia="仿宋" w:hAnsi="仿宋" w:hint="eastAsia"/>
          </w:rPr>
          <w:t>等材料发送至</w:t>
        </w:r>
        <w:r w:rsidR="00C2414E" w:rsidRPr="00EF396C">
          <w:rPr>
            <w:rFonts w:ascii="仿宋" w:eastAsia="仿宋" w:hAnsi="仿宋"/>
          </w:rPr>
          <w:t>18332651855@163.com</w:t>
        </w:r>
      </w:hyperlink>
      <w:r>
        <w:rPr>
          <w:rFonts w:ascii="仿宋" w:eastAsia="仿宋" w:hAnsi="仿宋" w:hint="eastAsia"/>
        </w:rPr>
        <w:t>；报名参加“工业与民用建筑”类别的团队，</w:t>
      </w:r>
      <w:hyperlink r:id="rId9" w:history="1">
        <w:r w:rsidR="0066394C" w:rsidRPr="00B2360C">
          <w:rPr>
            <w:rStyle w:val="Hyperlink"/>
            <w:rFonts w:ascii="仿宋" w:eastAsia="仿宋" w:hAnsi="仿宋" w:hint="eastAsia"/>
          </w:rPr>
          <w:t xml:space="preserve">将报名表和汇总表等材料发送至13889203520@163.com </w:t>
        </w:r>
      </w:hyperlink>
      <w:r>
        <w:rPr>
          <w:rFonts w:ascii="仿宋" w:eastAsia="仿宋" w:hAnsi="仿宋" w:hint="eastAsia"/>
        </w:rPr>
        <w:t>。除将报名表发送至以上邮箱外，本科生组报名还需在规定时间内，登录“</w:t>
      </w:r>
      <w:r>
        <w:rPr>
          <w:rFonts w:ascii="仿宋" w:eastAsia="仿宋" w:hAnsi="仿宋" w:hint="eastAsia"/>
          <w:lang w:val="en-US"/>
        </w:rPr>
        <w:t>辽宁省大学生创新创业管理共享平台”（http://cxcy.upln.cn/）在</w:t>
      </w:r>
      <w:r>
        <w:rPr>
          <w:rFonts w:ascii="仿宋" w:eastAsia="仿宋" w:hAnsi="仿宋" w:hint="eastAsia"/>
        </w:rPr>
        <w:t>网站报名，及时上传报名信息及作品相关信息。在网站下载报名表，将</w:t>
      </w:r>
      <w:r>
        <w:rPr>
          <w:rFonts w:ascii="仿宋" w:eastAsia="仿宋" w:hAnsi="仿宋" w:hint="eastAsia"/>
          <w:lang w:val="en-US"/>
        </w:rPr>
        <w:t>填好</w:t>
      </w:r>
      <w:r>
        <w:rPr>
          <w:rFonts w:ascii="仿宋" w:eastAsia="仿宋" w:hAnsi="仿宋" w:hint="eastAsia"/>
        </w:rPr>
        <w:t>资料</w:t>
      </w:r>
      <w:r>
        <w:rPr>
          <w:rFonts w:ascii="仿宋" w:eastAsia="仿宋" w:hAnsi="仿宋" w:hint="eastAsia"/>
          <w:lang w:val="en-US"/>
        </w:rPr>
        <w:t>并</w:t>
      </w:r>
      <w:r>
        <w:rPr>
          <w:rFonts w:ascii="仿宋" w:eastAsia="仿宋" w:hAnsi="仿宋" w:hint="eastAsia"/>
        </w:rPr>
        <w:t>加盖学校公章的纸质版扫描件或 PDF 文件，以附件形式上传报名平台指定位置；</w:t>
      </w:r>
      <w:r>
        <w:rPr>
          <w:rFonts w:ascii="仿宋" w:eastAsia="仿宋" w:hAnsi="仿宋" w:hint="eastAsia"/>
          <w:lang w:val="en-US"/>
        </w:rPr>
        <w:t>专科组</w:t>
      </w:r>
      <w:r>
        <w:rPr>
          <w:rFonts w:ascii="仿宋" w:eastAsia="仿宋" w:hAnsi="仿宋" w:hint="eastAsia"/>
        </w:rPr>
        <w:t>报名无需登陆“</w:t>
      </w:r>
      <w:r>
        <w:rPr>
          <w:rFonts w:ascii="仿宋" w:eastAsia="仿宋" w:hAnsi="仿宋" w:hint="eastAsia"/>
          <w:lang w:val="en-US"/>
        </w:rPr>
        <w:t>辽宁省大学生创新创业管理共享平台”进行报名</w:t>
      </w:r>
      <w:r>
        <w:rPr>
          <w:rFonts w:ascii="仿宋" w:eastAsia="仿宋" w:hAnsi="仿宋" w:hint="eastAsia"/>
        </w:rPr>
        <w:t>，但需在规定时间内</w:t>
      </w:r>
      <w:r>
        <w:rPr>
          <w:rFonts w:ascii="仿宋" w:eastAsia="仿宋" w:hAnsi="仿宋" w:hint="eastAsia"/>
          <w:lang w:val="en-US"/>
        </w:rPr>
        <w:t>，将</w:t>
      </w:r>
      <w:r>
        <w:rPr>
          <w:rFonts w:ascii="仿宋" w:eastAsia="仿宋" w:hAnsi="仿宋" w:hint="eastAsia"/>
        </w:rPr>
        <w:t>加盖公章的纸版</w:t>
      </w:r>
      <w:r>
        <w:rPr>
          <w:rFonts w:ascii="仿宋" w:eastAsia="仿宋" w:hAnsi="仿宋" w:hint="eastAsia"/>
          <w:lang w:val="en-US"/>
        </w:rPr>
        <w:t>报名表</w:t>
      </w:r>
      <w:r>
        <w:rPr>
          <w:rFonts w:ascii="仿宋" w:eastAsia="仿宋" w:hAnsi="仿宋" w:hint="eastAsia"/>
        </w:rPr>
        <w:t>的扫描件</w:t>
      </w:r>
      <w:r>
        <w:rPr>
          <w:rFonts w:ascii="仿宋" w:eastAsia="仿宋" w:hAnsi="仿宋" w:hint="eastAsia"/>
          <w:lang w:val="en-US"/>
        </w:rPr>
        <w:t>及本校参赛项目信息汇总表统一发送至以上邮箱。</w:t>
      </w:r>
    </w:p>
    <w:p w14:paraId="7078145A" w14:textId="77777777" w:rsidR="00E026DC" w:rsidRDefault="006E57D9">
      <w:pPr>
        <w:spacing w:after="0" w:line="360" w:lineRule="auto"/>
        <w:rPr>
          <w:rFonts w:ascii="仿宋" w:eastAsia="仿宋" w:hAnsi="仿宋"/>
        </w:rPr>
      </w:pPr>
      <w:r>
        <w:rPr>
          <w:rFonts w:ascii="仿宋" w:eastAsia="仿宋" w:hAnsi="仿宋"/>
        </w:rPr>
        <w:t>3.</w:t>
      </w:r>
      <w:r>
        <w:rPr>
          <w:rFonts w:ascii="仿宋" w:eastAsia="仿宋" w:hAnsi="仿宋" w:hint="eastAsia"/>
        </w:rPr>
        <w:t>作品准备与邮寄</w:t>
      </w:r>
    </w:p>
    <w:p w14:paraId="49B1C0AC" w14:textId="77777777" w:rsidR="00E026DC" w:rsidRDefault="006E57D9">
      <w:pPr>
        <w:spacing w:after="0"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参赛作品包括：</w:t>
      </w:r>
    </w:p>
    <w:p w14:paraId="4339699D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（1）</w:t>
      </w:r>
      <w:r>
        <w:rPr>
          <w:rFonts w:ascii="仿宋" w:eastAsia="仿宋" w:hAnsi="仿宋" w:hint="eastAsia"/>
          <w:lang w:val="en-US"/>
        </w:rPr>
        <w:t>纸版</w:t>
      </w:r>
      <w:r>
        <w:rPr>
          <w:rFonts w:ascii="仿宋" w:eastAsia="仿宋" w:hAnsi="仿宋" w:hint="eastAsia"/>
        </w:rPr>
        <w:t>报名表（</w:t>
      </w:r>
      <w:r>
        <w:rPr>
          <w:rFonts w:ascii="仿宋" w:eastAsia="仿宋" w:hAnsi="仿宋" w:hint="eastAsia"/>
          <w:lang w:val="en-US"/>
        </w:rPr>
        <w:t>加盖公章</w:t>
      </w:r>
      <w:r>
        <w:rPr>
          <w:rFonts w:ascii="仿宋" w:eastAsia="仿宋" w:hAnsi="仿宋" w:hint="eastAsia"/>
        </w:rPr>
        <w:t>）；</w:t>
      </w:r>
    </w:p>
    <w:p w14:paraId="0C9591CB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（2）BIM应用情况介绍PPT（</w:t>
      </w:r>
      <w:r>
        <w:rPr>
          <w:rFonts w:ascii="仿宋" w:eastAsia="仿宋" w:hAnsi="仿宋" w:hint="eastAsia"/>
          <w:lang w:val="en-US"/>
        </w:rPr>
        <w:t>电子版</w:t>
      </w:r>
      <w:r>
        <w:rPr>
          <w:rFonts w:ascii="仿宋" w:eastAsia="仿宋" w:hAnsi="仿宋" w:hint="eastAsia"/>
        </w:rPr>
        <w:t>）：内容包括项目简介，BIM技术应用情况说明，BIM应用的特点、亮点、主要成果和创新等；</w:t>
      </w:r>
    </w:p>
    <w:p w14:paraId="6106BF7B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  <w:lang w:val="en-US"/>
        </w:rPr>
      </w:pPr>
      <w:r>
        <w:rPr>
          <w:rFonts w:ascii="仿宋" w:eastAsia="仿宋" w:hAnsi="仿宋" w:hint="eastAsia"/>
        </w:rPr>
        <w:t>（3）</w:t>
      </w:r>
      <w:r>
        <w:rPr>
          <w:rFonts w:ascii="仿宋" w:eastAsia="仿宋" w:hAnsi="仿宋" w:hint="eastAsia"/>
          <w:lang w:val="en-US"/>
        </w:rPr>
        <w:t>作品BIM模型文件（电子版）；</w:t>
      </w:r>
    </w:p>
    <w:p w14:paraId="5AECCE5D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</w:t>
      </w:r>
      <w:r>
        <w:rPr>
          <w:rFonts w:ascii="仿宋" w:eastAsia="仿宋" w:hAnsi="仿宋" w:hint="eastAsia"/>
          <w:lang w:val="en-US"/>
        </w:rPr>
        <w:t>4</w:t>
      </w:r>
      <w:r>
        <w:rPr>
          <w:rFonts w:ascii="仿宋" w:eastAsia="仿宋" w:hAnsi="仿宋" w:hint="eastAsia"/>
        </w:rPr>
        <w:t>）参赛作品动画视频（选择性提交）：模型漫游视频、多专业软件演示等（视频时长不超过8分钟），视频文件在不影响清晰度的前提下可以进行压缩。</w:t>
      </w:r>
    </w:p>
    <w:p w14:paraId="49B5A937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  <w:lang w:val="en-US"/>
        </w:rPr>
      </w:pPr>
      <w:r>
        <w:rPr>
          <w:rFonts w:ascii="仿宋" w:eastAsia="仿宋" w:hAnsi="仿宋" w:hint="eastAsia"/>
        </w:rPr>
        <w:lastRenderedPageBreak/>
        <w:t>以上参赛作品以 U 盘存储的方式邮寄至组委会秘书处</w:t>
      </w:r>
      <w:r>
        <w:rPr>
          <w:rFonts w:ascii="仿宋" w:eastAsia="仿宋" w:hAnsi="仿宋" w:hint="eastAsia"/>
          <w:lang w:val="en-US"/>
        </w:rPr>
        <w:t>。</w:t>
      </w:r>
    </w:p>
    <w:p w14:paraId="59297E3E" w14:textId="77777777" w:rsidR="00E026DC" w:rsidRDefault="006E57D9">
      <w:pPr>
        <w:spacing w:after="0" w:line="360" w:lineRule="auto"/>
        <w:ind w:firstLineChars="200" w:firstLine="44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  <w:lang w:val="en-US"/>
        </w:rPr>
        <w:t>参加</w:t>
      </w:r>
      <w:r>
        <w:rPr>
          <w:rFonts w:ascii="仿宋" w:eastAsia="仿宋" w:hAnsi="仿宋" w:hint="eastAsia"/>
          <w:b/>
          <w:bCs/>
        </w:rPr>
        <w:t>“交通土建”类别的团队，将U盘邮寄至：辽宁省大连市沙河口区黄河路794号大连交通大学， 张庆森，电话：18332651855</w:t>
      </w:r>
    </w:p>
    <w:p w14:paraId="27DCF381" w14:textId="77777777" w:rsidR="00E026DC" w:rsidRDefault="006E57D9">
      <w:pPr>
        <w:spacing w:after="0" w:line="360" w:lineRule="auto"/>
        <w:ind w:firstLineChars="200" w:firstLine="442"/>
        <w:rPr>
          <w:rFonts w:ascii="仿宋" w:eastAsia="仿宋" w:hAnsi="仿宋"/>
          <w:b/>
          <w:bCs/>
          <w:lang w:val="en-US"/>
        </w:rPr>
      </w:pPr>
      <w:r>
        <w:rPr>
          <w:rFonts w:ascii="仿宋" w:eastAsia="仿宋" w:hAnsi="仿宋" w:hint="eastAsia"/>
          <w:b/>
          <w:bCs/>
          <w:lang w:val="en-US"/>
        </w:rPr>
        <w:t>参加</w:t>
      </w:r>
      <w:r>
        <w:rPr>
          <w:rFonts w:ascii="仿宋" w:eastAsia="仿宋" w:hAnsi="仿宋" w:hint="eastAsia"/>
          <w:b/>
          <w:bCs/>
        </w:rPr>
        <w:t>“工业与民用建筑”类别的团队，将U盘邮寄至：辽宁省沈阳市苏家屯区梧桐大街</w:t>
      </w:r>
      <w:r>
        <w:rPr>
          <w:rFonts w:ascii="仿宋" w:eastAsia="仿宋" w:hAnsi="仿宋" w:hint="eastAsia"/>
          <w:b/>
          <w:bCs/>
          <w:lang w:val="en-US"/>
        </w:rPr>
        <w:t xml:space="preserve">2号 </w:t>
      </w:r>
      <w:r>
        <w:rPr>
          <w:rFonts w:ascii="仿宋" w:eastAsia="仿宋" w:hAnsi="仿宋" w:hint="eastAsia"/>
          <w:b/>
          <w:bCs/>
        </w:rPr>
        <w:t>沈阳城市学院</w:t>
      </w:r>
      <w:r>
        <w:rPr>
          <w:rFonts w:ascii="仿宋" w:eastAsia="仿宋" w:hAnsi="仿宋" w:hint="eastAsia"/>
          <w:b/>
          <w:bCs/>
          <w:lang w:val="en-US"/>
        </w:rPr>
        <w:t xml:space="preserve"> 卢思楠 电话：13842092760</w:t>
      </w:r>
    </w:p>
    <w:p w14:paraId="627673AD" w14:textId="77777777" w:rsidR="00E026DC" w:rsidRDefault="006E57D9">
      <w:pPr>
        <w:spacing w:before="100" w:beforeAutospacing="1" w:after="100" w:afterAutospacing="1"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二、竞赛组织</w:t>
      </w:r>
    </w:p>
    <w:p w14:paraId="7540AF8D" w14:textId="77777777" w:rsidR="00E026DC" w:rsidRDefault="006E57D9">
      <w:pPr>
        <w:spacing w:after="0"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（一）组织机构</w:t>
      </w:r>
    </w:p>
    <w:p w14:paraId="4D9BB027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主办单位：辽宁省教育厅、辽宁省财政厅</w:t>
      </w:r>
    </w:p>
    <w:p w14:paraId="68C1B2CA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承办单位：大连交通大学、沈阳城市学院</w:t>
      </w:r>
    </w:p>
    <w:p w14:paraId="69F4DB6D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  <w:lang w:val="en-US"/>
        </w:rPr>
      </w:pPr>
      <w:r>
        <w:rPr>
          <w:rFonts w:ascii="仿宋" w:eastAsia="仿宋" w:hAnsi="仿宋" w:hint="eastAsia"/>
        </w:rPr>
        <w:t>协办单位：</w:t>
      </w:r>
      <w:r>
        <w:rPr>
          <w:rFonts w:ascii="仿宋" w:eastAsia="仿宋" w:hAnsi="仿宋" w:hint="eastAsia"/>
          <w:lang w:val="en-US"/>
        </w:rPr>
        <w:t>广联达科技股份有限公司</w:t>
      </w:r>
    </w:p>
    <w:p w14:paraId="7192E1F3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行业支持单位：辽宁省建设教育协会、大连市绿色建筑行业协会</w:t>
      </w:r>
    </w:p>
    <w:p w14:paraId="2AF3230F" w14:textId="77777777" w:rsidR="00E026DC" w:rsidRDefault="006E57D9">
      <w:pPr>
        <w:spacing w:after="0"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（二）组织形式</w:t>
      </w:r>
    </w:p>
    <w:p w14:paraId="4C94D2FC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由竞赛主办、承办及协办单位共同组织成立竞赛组织委员会，由竞赛承办单位负责竞赛的具体组织实施，由组委会聘请专家组织成立竞赛专家委员会负责竞赛的评审工作。大连交通大学负责“交通土建”类别的初评和决赛专家现场会评的组织工作；沈阳城市学院负责“工业与民用建筑”类别的初评和决赛专家现场会评的组织工作。网络投票的组织工作由大连交通大学和沈阳城市学院共同完成。</w:t>
      </w:r>
    </w:p>
    <w:p w14:paraId="046EF3E7" w14:textId="77777777" w:rsidR="00E026DC" w:rsidRDefault="006E57D9">
      <w:pPr>
        <w:spacing w:before="100" w:beforeAutospacing="1" w:after="100" w:afterAutospacing="1"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三、竞赛规则和奖项设置</w:t>
      </w:r>
    </w:p>
    <w:p w14:paraId="2F8F9D0A" w14:textId="77777777" w:rsidR="00E026DC" w:rsidRDefault="006E57D9">
      <w:pPr>
        <w:spacing w:after="0"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（一）竞赛规则</w:t>
      </w:r>
    </w:p>
    <w:p w14:paraId="33886459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(</w:t>
      </w:r>
      <w:r>
        <w:rPr>
          <w:rFonts w:ascii="仿宋" w:eastAsia="仿宋" w:hAnsi="仿宋"/>
        </w:rPr>
        <w:t>1)</w:t>
      </w:r>
      <w:r>
        <w:rPr>
          <w:rFonts w:ascii="仿宋" w:eastAsia="仿宋" w:hAnsi="仿宋" w:hint="eastAsia"/>
        </w:rPr>
        <w:t>形式审查：竞赛组委会对报名表格、材料、作品等进行检查。针对有缺陷的作品提示参赛队在规定时间内修正。对报名分类不恰当的作品限期予以纠正。</w:t>
      </w:r>
    </w:p>
    <w:p w14:paraId="127E6A66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(</w:t>
      </w:r>
      <w:r>
        <w:rPr>
          <w:rFonts w:ascii="仿宋" w:eastAsia="仿宋" w:hAnsi="仿宋"/>
        </w:rPr>
        <w:t>2)</w:t>
      </w:r>
      <w:r>
        <w:rPr>
          <w:rFonts w:ascii="仿宋" w:eastAsia="仿宋" w:hAnsi="仿宋" w:hint="eastAsia"/>
        </w:rPr>
        <w:t>专家初评：由竞赛组委会从专家库中选出部分专家进行初评。每件作品至少指定 3 名专家分别打分；竞赛评比委员会对初评结果有较大意见分歧的作品，根据回避原则安排有关专家进行集体复审，确定初评成绩，初评成绩计入总成绩，占比 30%。</w:t>
      </w:r>
    </w:p>
    <w:p w14:paraId="16C48A26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(</w:t>
      </w:r>
      <w:r>
        <w:rPr>
          <w:rFonts w:ascii="仿宋" w:eastAsia="仿宋" w:hAnsi="仿宋"/>
        </w:rPr>
        <w:t>3)</w:t>
      </w:r>
      <w:r>
        <w:rPr>
          <w:rFonts w:ascii="仿宋" w:eastAsia="仿宋" w:hAnsi="仿宋" w:hint="eastAsia"/>
        </w:rPr>
        <w:t>网络投票：由竞赛组委会</w:t>
      </w:r>
      <w:r>
        <w:rPr>
          <w:rFonts w:ascii="仿宋" w:eastAsia="仿宋" w:hAnsi="仿宋" w:hint="eastAsia"/>
          <w:lang w:val="en-US"/>
        </w:rPr>
        <w:t>统一</w:t>
      </w:r>
      <w:r>
        <w:rPr>
          <w:rFonts w:ascii="仿宋" w:eastAsia="仿宋" w:hAnsi="仿宋" w:hint="eastAsia"/>
        </w:rPr>
        <w:t>制作网络投票通道，组织晋级作品进行网络投票，投票成绩计入总成绩，占比10%。</w:t>
      </w:r>
    </w:p>
    <w:p w14:paraId="0CF48509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/>
        </w:rPr>
        <w:t>(4)</w:t>
      </w:r>
      <w:r>
        <w:rPr>
          <w:rFonts w:ascii="仿宋" w:eastAsia="仿宋" w:hAnsi="仿宋" w:hint="eastAsia"/>
        </w:rPr>
        <w:t>确定决赛作品：根据作品初评情况，按照一定比例确定参加决赛的作品名单。</w:t>
      </w:r>
    </w:p>
    <w:p w14:paraId="1BA06AB6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(5)</w:t>
      </w:r>
      <w:r>
        <w:rPr>
          <w:rFonts w:ascii="仿宋" w:eastAsia="仿宋" w:hAnsi="仿宋" w:hint="eastAsia"/>
        </w:rPr>
        <w:t>决赛答辩：采用现场答辩评审的形式，“交通土建”类别现场答辩的地点在大连交通大学，“工业与民用建筑”类别现场答辩的地点在沈阳城市学院。答辩成绩计入总成绩，占比 60%。</w:t>
      </w:r>
    </w:p>
    <w:p w14:paraId="742A83AF" w14:textId="77777777" w:rsidR="00E026DC" w:rsidRDefault="006E57D9">
      <w:pPr>
        <w:spacing w:after="0"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/>
          <w:b/>
          <w:bCs/>
        </w:rPr>
        <w:t>(</w:t>
      </w:r>
      <w:r>
        <w:rPr>
          <w:rFonts w:ascii="仿宋" w:eastAsia="仿宋" w:hAnsi="仿宋" w:hint="eastAsia"/>
          <w:b/>
          <w:bCs/>
        </w:rPr>
        <w:t>二</w:t>
      </w:r>
      <w:r>
        <w:rPr>
          <w:rFonts w:ascii="仿宋" w:eastAsia="仿宋" w:hAnsi="仿宋"/>
          <w:b/>
          <w:bCs/>
        </w:rPr>
        <w:t xml:space="preserve">) </w:t>
      </w:r>
      <w:r>
        <w:rPr>
          <w:rFonts w:ascii="仿宋" w:eastAsia="仿宋" w:hAnsi="仿宋" w:hint="eastAsia"/>
          <w:b/>
          <w:bCs/>
        </w:rPr>
        <w:t>奖项设置</w:t>
      </w:r>
    </w:p>
    <w:p w14:paraId="1E0AB9ED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（1）作品等级奖。设一、二、三等奖，一、二、三等奖获奖比例不超过实际参赛作品数量的 10%、20%、30%。</w:t>
      </w:r>
    </w:p>
    <w:p w14:paraId="1C8B7B90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（2）优秀指导教师奖。授予指导学生取得优异成绩，或为赛事顺利开展做出了积极贡献</w:t>
      </w:r>
      <w:r>
        <w:rPr>
          <w:rFonts w:ascii="仿宋" w:eastAsia="仿宋" w:hAnsi="仿宋" w:hint="eastAsia"/>
          <w:lang w:val="en-US"/>
        </w:rPr>
        <w:t>的指导教师</w:t>
      </w:r>
      <w:r>
        <w:rPr>
          <w:rFonts w:ascii="仿宋" w:eastAsia="仿宋" w:hAnsi="仿宋" w:hint="eastAsia"/>
        </w:rPr>
        <w:t>。</w:t>
      </w:r>
    </w:p>
    <w:p w14:paraId="2E0FFB36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（3）优秀组织单位奖。授予报名参加竞赛类别全面、参赛作品数量多、质量好，竞赛成绩优秀的院校。</w:t>
      </w:r>
    </w:p>
    <w:p w14:paraId="36250D6D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</w:rPr>
        <w:t>（</w:t>
      </w:r>
      <w:r>
        <w:rPr>
          <w:rFonts w:ascii="仿宋" w:eastAsia="仿宋" w:hAnsi="仿宋" w:hint="eastAsia"/>
          <w:lang w:val="en-US"/>
        </w:rPr>
        <w:t>4</w:t>
      </w:r>
      <w:r>
        <w:rPr>
          <w:rFonts w:ascii="仿宋" w:eastAsia="仿宋" w:hAnsi="仿宋" w:hint="eastAsia"/>
        </w:rPr>
        <w:t>）</w:t>
      </w:r>
      <w:r>
        <w:rPr>
          <w:rFonts w:ascii="仿宋" w:eastAsia="仿宋" w:hAnsi="仿宋" w:hint="eastAsia"/>
          <w:lang w:val="en-US"/>
        </w:rPr>
        <w:t>本届大赛为全国高校BIM毕业设计创新大赛辽宁赛区选拔赛，</w:t>
      </w:r>
      <w:r>
        <w:rPr>
          <w:rFonts w:ascii="仿宋" w:eastAsia="仿宋" w:hAnsi="仿宋" w:hint="eastAsia"/>
          <w:b/>
          <w:bCs/>
          <w:lang w:val="en-US"/>
        </w:rPr>
        <w:t>凡获得本届大赛三等及以上奖项的团队，均可获得国赛参赛资格。</w:t>
      </w:r>
    </w:p>
    <w:p w14:paraId="4680DB06" w14:textId="77777777" w:rsidR="00E026DC" w:rsidRDefault="00E026DC">
      <w:pPr>
        <w:spacing w:after="0" w:line="360" w:lineRule="auto"/>
        <w:ind w:firstLineChars="200" w:firstLine="440"/>
        <w:rPr>
          <w:rFonts w:ascii="仿宋" w:eastAsia="仿宋" w:hAnsi="仿宋"/>
        </w:rPr>
      </w:pPr>
    </w:p>
    <w:p w14:paraId="585F5982" w14:textId="77777777" w:rsidR="00E026DC" w:rsidRDefault="006E57D9">
      <w:pPr>
        <w:spacing w:after="0"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（三）版权相关</w:t>
      </w:r>
    </w:p>
    <w:p w14:paraId="5CF9B262" w14:textId="77777777" w:rsidR="00E026DC" w:rsidRDefault="006E57D9">
      <w:pPr>
        <w:spacing w:after="0"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　　参赛作品必须是原创作品，作品版权属于参赛单位，参赛单位应对其所提交的作品</w:t>
      </w:r>
      <w:r>
        <w:rPr>
          <w:rFonts w:ascii="仿宋" w:eastAsia="仿宋" w:hAnsi="仿宋" w:hint="eastAsia"/>
          <w:lang w:val="en-US"/>
        </w:rPr>
        <w:t>的原创性</w:t>
      </w:r>
      <w:r>
        <w:rPr>
          <w:rFonts w:ascii="仿宋" w:eastAsia="仿宋" w:hAnsi="仿宋" w:hint="eastAsia"/>
        </w:rPr>
        <w:t>负全部责任。一旦发现参赛作品有侵权、抄袭等行为，大赛组委会有权取消其参赛资格，收回其所获奖项，并保留追究其相关责任的权利。</w:t>
      </w:r>
    </w:p>
    <w:p w14:paraId="723D317D" w14:textId="77777777" w:rsidR="00E026DC" w:rsidRDefault="006E57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大赛联系方式</w:t>
      </w:r>
    </w:p>
    <w:p w14:paraId="30A08B16" w14:textId="77777777" w:rsidR="00E026DC" w:rsidRDefault="006E57D9">
      <w:pPr>
        <w:spacing w:after="0" w:line="360" w:lineRule="auto"/>
        <w:rPr>
          <w:rFonts w:ascii="仿宋" w:eastAsia="仿宋" w:hAnsi="仿宋"/>
          <w:lang w:val="en-US"/>
        </w:rPr>
      </w:pPr>
      <w:r>
        <w:rPr>
          <w:rFonts w:ascii="仿宋" w:eastAsia="仿宋" w:hAnsi="仿宋" w:hint="eastAsia"/>
          <w:lang w:val="en-US"/>
        </w:rPr>
        <w:t>（1）联系人及电话</w:t>
      </w:r>
    </w:p>
    <w:p w14:paraId="1A049C71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大连交通大学：张</w:t>
      </w:r>
      <w:r>
        <w:rPr>
          <w:rFonts w:ascii="仿宋" w:eastAsia="仿宋" w:hAnsi="仿宋" w:hint="eastAsia"/>
          <w:lang w:val="en-US"/>
        </w:rPr>
        <w:t>吉松</w:t>
      </w:r>
      <w:r>
        <w:rPr>
          <w:rFonts w:ascii="仿宋" w:eastAsia="仿宋" w:hAnsi="仿宋" w:hint="eastAsia"/>
        </w:rPr>
        <w:t xml:space="preserve"> 13516000013</w:t>
      </w:r>
    </w:p>
    <w:p w14:paraId="3DF25F89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沈阳城市学院：康</w:t>
      </w:r>
      <w:r>
        <w:rPr>
          <w:rFonts w:ascii="仿宋" w:eastAsia="仿宋" w:hAnsi="仿宋" w:hint="eastAsia"/>
          <w:lang w:val="en-US"/>
        </w:rPr>
        <w:t xml:space="preserve">  静</w:t>
      </w:r>
      <w:r>
        <w:rPr>
          <w:rFonts w:ascii="仿宋" w:eastAsia="仿宋" w:hAnsi="仿宋" w:hint="eastAsia"/>
        </w:rPr>
        <w:t xml:space="preserve"> 13889203520</w:t>
      </w:r>
    </w:p>
    <w:p w14:paraId="1647E55C" w14:textId="77777777" w:rsidR="00E026DC" w:rsidRDefault="006E57D9">
      <w:pPr>
        <w:spacing w:after="0" w:line="360" w:lineRule="auto"/>
        <w:ind w:firstLine="450"/>
        <w:rPr>
          <w:rFonts w:ascii="仿宋" w:eastAsia="仿宋" w:hAnsi="仿宋"/>
          <w:lang w:val="en-US"/>
        </w:rPr>
      </w:pPr>
      <w:r>
        <w:rPr>
          <w:rFonts w:ascii="仿宋" w:eastAsia="仿宋" w:hAnsi="仿宋" w:hint="eastAsia"/>
          <w:lang w:val="en-US"/>
        </w:rPr>
        <w:t>广联达科技股份有限公司：李鹏元 13130297390</w:t>
      </w:r>
    </w:p>
    <w:p w14:paraId="5F36C50D" w14:textId="77777777" w:rsidR="00E026DC" w:rsidRDefault="006E57D9">
      <w:pPr>
        <w:spacing w:after="0" w:line="360" w:lineRule="auto"/>
        <w:rPr>
          <w:rFonts w:ascii="仿宋" w:eastAsia="仿宋" w:hAnsi="仿宋"/>
          <w:lang w:val="en-US"/>
        </w:rPr>
      </w:pPr>
      <w:r>
        <w:rPr>
          <w:rFonts w:ascii="仿宋" w:eastAsia="仿宋" w:hAnsi="仿宋" w:hint="eastAsia"/>
          <w:lang w:val="en-US"/>
        </w:rPr>
        <w:t xml:space="preserve"> （2）大赛QQ交流群：759233285</w:t>
      </w:r>
    </w:p>
    <w:p w14:paraId="53325A44" w14:textId="77777777" w:rsidR="00E026DC" w:rsidRDefault="006E57D9">
      <w:pPr>
        <w:spacing w:after="0" w:line="360" w:lineRule="auto"/>
        <w:ind w:firstLineChars="200" w:firstLine="440"/>
        <w:rPr>
          <w:rFonts w:ascii="仿宋" w:eastAsia="仿宋" w:hAnsi="仿宋"/>
          <w:lang w:val="en-US"/>
        </w:rPr>
      </w:pPr>
      <w:r>
        <w:rPr>
          <w:rFonts w:ascii="仿宋" w:eastAsia="仿宋" w:hAnsi="仿宋" w:hint="eastAsia"/>
          <w:lang w:val="en-US"/>
        </w:rPr>
        <w:t xml:space="preserve">为便于参赛教师和同学的交流，请参赛团队的指导教师和队长加入。 </w:t>
      </w:r>
    </w:p>
    <w:p w14:paraId="4DBDB4AD" w14:textId="77777777" w:rsidR="00E026DC" w:rsidRDefault="006E57D9">
      <w:pPr>
        <w:spacing w:after="0" w:line="360" w:lineRule="auto"/>
        <w:rPr>
          <w:rFonts w:ascii="仿宋" w:eastAsia="仿宋" w:hAnsi="仿宋"/>
          <w:lang w:val="en-US"/>
        </w:rPr>
      </w:pPr>
      <w:r>
        <w:rPr>
          <w:rFonts w:ascii="仿宋" w:eastAsia="仿宋" w:hAnsi="仿宋" w:hint="eastAsia"/>
          <w:lang w:val="en-US"/>
        </w:rPr>
        <w:t xml:space="preserve">    </w:t>
      </w:r>
    </w:p>
    <w:p w14:paraId="01C91FC0" w14:textId="77777777" w:rsidR="00E026DC" w:rsidRDefault="006E57D9">
      <w:pPr>
        <w:spacing w:after="0" w:line="360" w:lineRule="auto"/>
        <w:rPr>
          <w:rFonts w:ascii="仿宋" w:eastAsia="仿宋" w:hAnsi="仿宋"/>
          <w:lang w:val="en-US"/>
        </w:rPr>
      </w:pPr>
      <w:r>
        <w:rPr>
          <w:rFonts w:ascii="仿宋" w:eastAsia="仿宋" w:hAnsi="仿宋" w:hint="eastAsia"/>
          <w:lang w:val="en-US"/>
        </w:rPr>
        <w:t xml:space="preserve"> </w:t>
      </w:r>
    </w:p>
    <w:p w14:paraId="1BD3C67E" w14:textId="77777777" w:rsidR="00E026DC" w:rsidRDefault="006E57D9">
      <w:pPr>
        <w:spacing w:after="0" w:line="360" w:lineRule="auto"/>
        <w:rPr>
          <w:rFonts w:ascii="仿宋" w:eastAsia="仿宋" w:hAnsi="仿宋"/>
          <w:lang w:val="en-US"/>
        </w:rPr>
      </w:pPr>
      <w:r>
        <w:rPr>
          <w:rFonts w:ascii="仿宋" w:eastAsia="仿宋" w:hAnsi="仿宋" w:hint="eastAsia"/>
          <w:lang w:val="en-US"/>
        </w:rPr>
        <w:t xml:space="preserve">  </w:t>
      </w:r>
    </w:p>
    <w:p w14:paraId="26729D07" w14:textId="77777777" w:rsidR="00E026DC" w:rsidRDefault="00E026DC">
      <w:pPr>
        <w:spacing w:after="0" w:line="360" w:lineRule="auto"/>
        <w:rPr>
          <w:rFonts w:ascii="仿宋" w:eastAsia="仿宋" w:hAnsi="仿宋"/>
        </w:rPr>
      </w:pPr>
    </w:p>
    <w:sectPr w:rsidR="00E02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99E0" w14:textId="77777777" w:rsidR="00702E60" w:rsidRDefault="00702E60">
      <w:pPr>
        <w:spacing w:line="240" w:lineRule="auto"/>
      </w:pPr>
      <w:r>
        <w:separator/>
      </w:r>
    </w:p>
  </w:endnote>
  <w:endnote w:type="continuationSeparator" w:id="0">
    <w:p w14:paraId="307E36F8" w14:textId="77777777" w:rsidR="00702E60" w:rsidRDefault="00702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CDC7" w14:textId="77777777" w:rsidR="00702E60" w:rsidRDefault="00702E60">
      <w:pPr>
        <w:spacing w:after="0" w:line="240" w:lineRule="auto"/>
      </w:pPr>
      <w:r>
        <w:separator/>
      </w:r>
    </w:p>
  </w:footnote>
  <w:footnote w:type="continuationSeparator" w:id="0">
    <w:p w14:paraId="1DD3CF2F" w14:textId="77777777" w:rsidR="00702E60" w:rsidRDefault="0070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01ED98"/>
    <w:multiLevelType w:val="singleLevel"/>
    <w:tmpl w:val="A701ED9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EC56716"/>
    <w:multiLevelType w:val="singleLevel"/>
    <w:tmpl w:val="CEC56716"/>
    <w:lvl w:ilvl="0">
      <w:start w:val="2"/>
      <w:numFmt w:val="decimal"/>
      <w:lvlText w:val="%1."/>
      <w:lvlJc w:val="left"/>
      <w:pPr>
        <w:tabs>
          <w:tab w:val="left" w:pos="73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FC"/>
    <w:rsid w:val="00051040"/>
    <w:rsid w:val="000A5D97"/>
    <w:rsid w:val="000E2F53"/>
    <w:rsid w:val="000E62EB"/>
    <w:rsid w:val="00157A2F"/>
    <w:rsid w:val="00165800"/>
    <w:rsid w:val="001A2C60"/>
    <w:rsid w:val="001D05FC"/>
    <w:rsid w:val="001F4059"/>
    <w:rsid w:val="00244FD7"/>
    <w:rsid w:val="00270434"/>
    <w:rsid w:val="002827B6"/>
    <w:rsid w:val="00295E71"/>
    <w:rsid w:val="002A2273"/>
    <w:rsid w:val="002B6FEE"/>
    <w:rsid w:val="002F75B6"/>
    <w:rsid w:val="003012A0"/>
    <w:rsid w:val="00345273"/>
    <w:rsid w:val="00363455"/>
    <w:rsid w:val="00364969"/>
    <w:rsid w:val="003727A3"/>
    <w:rsid w:val="00394371"/>
    <w:rsid w:val="003D0835"/>
    <w:rsid w:val="0040449A"/>
    <w:rsid w:val="00404FD7"/>
    <w:rsid w:val="00411543"/>
    <w:rsid w:val="00435108"/>
    <w:rsid w:val="004410C2"/>
    <w:rsid w:val="004428A0"/>
    <w:rsid w:val="00447C3D"/>
    <w:rsid w:val="00487E3A"/>
    <w:rsid w:val="00490A2E"/>
    <w:rsid w:val="005368B2"/>
    <w:rsid w:val="005451E5"/>
    <w:rsid w:val="005A14DB"/>
    <w:rsid w:val="005B73FE"/>
    <w:rsid w:val="00600894"/>
    <w:rsid w:val="006107A0"/>
    <w:rsid w:val="006256D4"/>
    <w:rsid w:val="00642F29"/>
    <w:rsid w:val="00643111"/>
    <w:rsid w:val="00644AAF"/>
    <w:rsid w:val="00660FA5"/>
    <w:rsid w:val="0066394C"/>
    <w:rsid w:val="006C4A85"/>
    <w:rsid w:val="006D36FC"/>
    <w:rsid w:val="006E57D9"/>
    <w:rsid w:val="00702E60"/>
    <w:rsid w:val="00706D73"/>
    <w:rsid w:val="0072259E"/>
    <w:rsid w:val="00723C95"/>
    <w:rsid w:val="0074583B"/>
    <w:rsid w:val="00753D68"/>
    <w:rsid w:val="007751FC"/>
    <w:rsid w:val="00783039"/>
    <w:rsid w:val="007C138E"/>
    <w:rsid w:val="007E697D"/>
    <w:rsid w:val="007F028F"/>
    <w:rsid w:val="007F542E"/>
    <w:rsid w:val="00813E5C"/>
    <w:rsid w:val="008472B0"/>
    <w:rsid w:val="00987562"/>
    <w:rsid w:val="009D72BD"/>
    <w:rsid w:val="009E16E3"/>
    <w:rsid w:val="00A401E2"/>
    <w:rsid w:val="00AC6691"/>
    <w:rsid w:val="00B020BF"/>
    <w:rsid w:val="00B03106"/>
    <w:rsid w:val="00B03632"/>
    <w:rsid w:val="00B57002"/>
    <w:rsid w:val="00B662C1"/>
    <w:rsid w:val="00BB121E"/>
    <w:rsid w:val="00BB6854"/>
    <w:rsid w:val="00BF4CF5"/>
    <w:rsid w:val="00C2414E"/>
    <w:rsid w:val="00C275FB"/>
    <w:rsid w:val="00C60C9F"/>
    <w:rsid w:val="00C76819"/>
    <w:rsid w:val="00C97292"/>
    <w:rsid w:val="00CA53C2"/>
    <w:rsid w:val="00D10442"/>
    <w:rsid w:val="00D21729"/>
    <w:rsid w:val="00D76229"/>
    <w:rsid w:val="00D771BC"/>
    <w:rsid w:val="00D82380"/>
    <w:rsid w:val="00D95F7C"/>
    <w:rsid w:val="00E026DC"/>
    <w:rsid w:val="00E2311C"/>
    <w:rsid w:val="00E3259E"/>
    <w:rsid w:val="00E514FE"/>
    <w:rsid w:val="00E524B8"/>
    <w:rsid w:val="00E65026"/>
    <w:rsid w:val="00EB6C86"/>
    <w:rsid w:val="00EF396C"/>
    <w:rsid w:val="00EF65CB"/>
    <w:rsid w:val="00F21CFB"/>
    <w:rsid w:val="00F31805"/>
    <w:rsid w:val="00F3241F"/>
    <w:rsid w:val="00F34DFF"/>
    <w:rsid w:val="00F655F6"/>
    <w:rsid w:val="00F73496"/>
    <w:rsid w:val="00F8058E"/>
    <w:rsid w:val="00F90D31"/>
    <w:rsid w:val="00F93EDE"/>
    <w:rsid w:val="00F93F68"/>
    <w:rsid w:val="00FA7F8D"/>
    <w:rsid w:val="00FC303E"/>
    <w:rsid w:val="00FD3321"/>
    <w:rsid w:val="023D0D62"/>
    <w:rsid w:val="02491EAA"/>
    <w:rsid w:val="06A82744"/>
    <w:rsid w:val="079C60AE"/>
    <w:rsid w:val="0D5A2AC2"/>
    <w:rsid w:val="0D9A4F44"/>
    <w:rsid w:val="13FB5C1A"/>
    <w:rsid w:val="147D4F1A"/>
    <w:rsid w:val="167625CE"/>
    <w:rsid w:val="18BF2353"/>
    <w:rsid w:val="19636A4F"/>
    <w:rsid w:val="19B3747E"/>
    <w:rsid w:val="1A3B686B"/>
    <w:rsid w:val="23104CDA"/>
    <w:rsid w:val="24066C0A"/>
    <w:rsid w:val="24773E39"/>
    <w:rsid w:val="26EA6B72"/>
    <w:rsid w:val="274B2C7C"/>
    <w:rsid w:val="2AB8017E"/>
    <w:rsid w:val="2B3350DB"/>
    <w:rsid w:val="2C4D130F"/>
    <w:rsid w:val="2CA0048F"/>
    <w:rsid w:val="2F671658"/>
    <w:rsid w:val="32997778"/>
    <w:rsid w:val="34C672A8"/>
    <w:rsid w:val="37F3372D"/>
    <w:rsid w:val="3882022D"/>
    <w:rsid w:val="3A5004A9"/>
    <w:rsid w:val="3D2C742B"/>
    <w:rsid w:val="3F164EB4"/>
    <w:rsid w:val="41092116"/>
    <w:rsid w:val="43453D2D"/>
    <w:rsid w:val="44000383"/>
    <w:rsid w:val="45FB523E"/>
    <w:rsid w:val="4B392442"/>
    <w:rsid w:val="4BAF4051"/>
    <w:rsid w:val="4E712F56"/>
    <w:rsid w:val="52FD5A3B"/>
    <w:rsid w:val="54C270BC"/>
    <w:rsid w:val="57097D1A"/>
    <w:rsid w:val="5BA37AB6"/>
    <w:rsid w:val="610D1ADC"/>
    <w:rsid w:val="64470D2D"/>
    <w:rsid w:val="649A7508"/>
    <w:rsid w:val="64F53560"/>
    <w:rsid w:val="6655604C"/>
    <w:rsid w:val="68816747"/>
    <w:rsid w:val="6A7A26D5"/>
    <w:rsid w:val="6BC80A98"/>
    <w:rsid w:val="6C9C4052"/>
    <w:rsid w:val="6DAE1151"/>
    <w:rsid w:val="6E455598"/>
    <w:rsid w:val="6EC0081C"/>
    <w:rsid w:val="6F3B79D7"/>
    <w:rsid w:val="6F4A1115"/>
    <w:rsid w:val="6FAE3344"/>
    <w:rsid w:val="6FF41811"/>
    <w:rsid w:val="701B5F01"/>
    <w:rsid w:val="7081386C"/>
    <w:rsid w:val="70CA787F"/>
    <w:rsid w:val="70F96101"/>
    <w:rsid w:val="72145986"/>
    <w:rsid w:val="740E37AB"/>
    <w:rsid w:val="74702E37"/>
    <w:rsid w:val="761C0638"/>
    <w:rsid w:val="76D77200"/>
    <w:rsid w:val="771C3C5B"/>
    <w:rsid w:val="78173BB6"/>
    <w:rsid w:val="7A17564E"/>
    <w:rsid w:val="7E856BDA"/>
    <w:rsid w:val="7EB931D6"/>
    <w:rsid w:val="7ED42B52"/>
    <w:rsid w:val="7ED72B1D"/>
    <w:rsid w:val="7F226D3D"/>
    <w:rsid w:val="7FC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CC070"/>
  <w15:docId w15:val="{9C1C57E1-F9DA-4DFD-BA89-AC9BDB82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5253;&#21517;&#34920;&#31561;&#26448;&#26009;&#21457;&#36865;&#33267;1833265185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3558;&#25253;&#21517;&#34920;&#21644;&#27719;&#24635;&#34920;&#31561;&#26448;&#26009;&#21457;&#36865;&#33267;13889203520@163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Jisong</dc:creator>
  <cp:lastModifiedBy>Zhang Jisong</cp:lastModifiedBy>
  <cp:revision>3</cp:revision>
  <dcterms:created xsi:type="dcterms:W3CDTF">2021-08-15T06:06:00Z</dcterms:created>
  <dcterms:modified xsi:type="dcterms:W3CDTF">2021-08-15T06:09:00Z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D45ED40F5D7E4DF5A76BF77612197087</vt:lpwstr>
  </property>
</Properties>
</file>